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0C2E" w14:textId="303B26C0" w:rsidR="008C10C3" w:rsidRPr="002C3504" w:rsidRDefault="002C3504" w:rsidP="008C10C3">
      <w:pPr>
        <w:pStyle w:val="berschrift2"/>
        <w:rPr>
          <w:lang w:val="en-GB"/>
        </w:rPr>
      </w:pPr>
      <w:r w:rsidRPr="002C3504">
        <w:rPr>
          <w:lang w:val="en-GB"/>
        </w:rPr>
        <w:t>Press release</w:t>
      </w:r>
    </w:p>
    <w:p w14:paraId="645B6922" w14:textId="77777777" w:rsidR="009124DB" w:rsidRDefault="001C78A6" w:rsidP="001D5440">
      <w:pPr>
        <w:pStyle w:val="berschrift1"/>
        <w:rPr>
          <w:lang w:val="en-GB"/>
        </w:rPr>
      </w:pPr>
      <w:r w:rsidRPr="001D5440">
        <w:rPr>
          <w:lang w:val="en-US"/>
        </w:rPr>
        <w:t>Billion and ENGEL enter into new partnership</w:t>
      </w:r>
      <w:r w:rsidRPr="00A91462" w:rsidDel="001C78A6">
        <w:rPr>
          <w:lang w:val="en-GB"/>
        </w:rPr>
        <w:t xml:space="preserve"> </w:t>
      </w:r>
    </w:p>
    <w:p w14:paraId="361114C6" w14:textId="72ACA5A4" w:rsidR="00A91462" w:rsidRDefault="00A91462" w:rsidP="00A91462">
      <w:pPr>
        <w:pStyle w:val="berschrift2"/>
        <w:rPr>
          <w:lang w:val="en-US"/>
        </w:rPr>
      </w:pPr>
      <w:r w:rsidRPr="00A91462">
        <w:rPr>
          <w:lang w:val="en-US"/>
        </w:rPr>
        <w:t>Billion to focus on service, ENGEL named recommended partner for new machinery</w:t>
      </w:r>
    </w:p>
    <w:p w14:paraId="14B1AED4" w14:textId="77777777" w:rsidR="00A91462" w:rsidRPr="00A91462" w:rsidRDefault="00A91462" w:rsidP="00A91462">
      <w:pPr>
        <w:rPr>
          <w:lang w:val="en-US"/>
        </w:rPr>
      </w:pPr>
    </w:p>
    <w:p w14:paraId="7F20196D" w14:textId="25643CCA" w:rsidR="006E3145" w:rsidRPr="002C3504" w:rsidRDefault="006E3145" w:rsidP="00772540">
      <w:pPr>
        <w:rPr>
          <w:lang w:val="en-GB"/>
        </w:rPr>
      </w:pPr>
      <w:r w:rsidRPr="002C3504">
        <w:rPr>
          <w:lang w:val="en-GB"/>
        </w:rPr>
        <w:t>Schwertberg/</w:t>
      </w:r>
      <w:r w:rsidR="002C3504" w:rsidRPr="002C3504">
        <w:rPr>
          <w:lang w:val="en-GB"/>
        </w:rPr>
        <w:t>Austria</w:t>
      </w:r>
      <w:r w:rsidRPr="002C3504">
        <w:rPr>
          <w:lang w:val="en-GB"/>
        </w:rPr>
        <w:t xml:space="preserve"> – </w:t>
      </w:r>
      <w:r w:rsidR="00A91462">
        <w:rPr>
          <w:lang w:val="en-GB"/>
        </w:rPr>
        <w:t>August</w:t>
      </w:r>
      <w:r w:rsidR="002C3504" w:rsidRPr="002C3504">
        <w:rPr>
          <w:lang w:val="en-GB"/>
        </w:rPr>
        <w:t xml:space="preserve"> </w:t>
      </w:r>
      <w:r w:rsidR="004A581D" w:rsidRPr="002C3504">
        <w:rPr>
          <w:lang w:val="en-GB"/>
        </w:rPr>
        <w:t>202</w:t>
      </w:r>
      <w:r w:rsidR="00A91462">
        <w:rPr>
          <w:lang w:val="en-GB"/>
        </w:rPr>
        <w:t>6</w:t>
      </w:r>
    </w:p>
    <w:p w14:paraId="0D7C5406" w14:textId="028DB5DA" w:rsidR="00CA3FCD" w:rsidRPr="00A91462" w:rsidRDefault="00A91462" w:rsidP="009E5243">
      <w:pPr>
        <w:pStyle w:val="Vorspann"/>
        <w:rPr>
          <w:lang w:val="en-US"/>
        </w:rPr>
      </w:pPr>
      <w:r w:rsidRPr="00A91462">
        <w:rPr>
          <w:lang w:val="en-US"/>
        </w:rPr>
        <w:t>French injection moulding machine manufacturer Billion SAS and ENGEL have entered into a strategic partnership, setting a clear course for the long term: Billion will remain the central point of contact for servicing existing Billion machines, while ENGEL takes on the role of recommended supplier for new equipment purchases. For customers, this means continuity and reliable planning on both fronts – for their existing fleet and for future investment</w:t>
      </w:r>
      <w:r w:rsidR="00CA3FCD" w:rsidRPr="00A91462">
        <w:rPr>
          <w:lang w:val="en-US"/>
        </w:rPr>
        <w:t>.</w:t>
      </w:r>
    </w:p>
    <w:p w14:paraId="75B03388" w14:textId="77777777" w:rsidR="00103203" w:rsidRPr="00A91462" w:rsidRDefault="00103203" w:rsidP="008C10C3">
      <w:pPr>
        <w:rPr>
          <w:lang w:val="en-US"/>
        </w:rPr>
      </w:pPr>
    </w:p>
    <w:p w14:paraId="12A17A5E" w14:textId="78A38413" w:rsidR="003011B7" w:rsidRPr="00D32B6A" w:rsidRDefault="00D32B6A" w:rsidP="00585B22">
      <w:pPr>
        <w:rPr>
          <w:lang w:val="en-US"/>
        </w:rPr>
      </w:pPr>
      <w:r w:rsidRPr="00D32B6A">
        <w:rPr>
          <w:lang w:val="en-US"/>
        </w:rPr>
        <w:t>ENGEL and Billion have agreed a collaboration that takes effect immediately. The aim is to continue supplying Billion customers with innovative injection moulding solutions while maintaining the trusted local service they already know. Billion will remain an independent company and will recommend ENGEL as its preferred machine supplier. Both companies are family-run businesses, sharing a common set of values built around long-term, responsible decision-making for the benefit of customers, employees and partners – a solid foundation for this new partnership.</w:t>
      </w:r>
    </w:p>
    <w:p w14:paraId="708B1417" w14:textId="77777777" w:rsidR="007A4EDB" w:rsidRPr="007A4EDB" w:rsidRDefault="007A4EDB" w:rsidP="007A4EDB">
      <w:pPr>
        <w:rPr>
          <w:lang w:val="en-GB"/>
        </w:rPr>
      </w:pPr>
    </w:p>
    <w:p w14:paraId="5273943B" w14:textId="77777777" w:rsidR="00D32B6A" w:rsidRDefault="00D32B6A" w:rsidP="009E5243">
      <w:pPr>
        <w:spacing w:after="120"/>
        <w:rPr>
          <w:b/>
          <w:bCs/>
          <w:lang w:val="en-GB"/>
        </w:rPr>
      </w:pPr>
      <w:r w:rsidRPr="00D32B6A">
        <w:rPr>
          <w:b/>
          <w:bCs/>
          <w:lang w:val="en-GB"/>
        </w:rPr>
        <w:t>A strong alliance for the plastics industry</w:t>
      </w:r>
    </w:p>
    <w:p w14:paraId="69FD011D" w14:textId="77777777" w:rsidR="00D32B6A" w:rsidRDefault="00D32B6A" w:rsidP="00585B22">
      <w:pPr>
        <w:rPr>
          <w:lang w:val="en-GB"/>
        </w:rPr>
      </w:pPr>
      <w:r w:rsidRPr="00D32B6A">
        <w:rPr>
          <w:lang w:val="en-GB"/>
        </w:rPr>
        <w:t xml:space="preserve">For existing customers, day-to-day business will change very little – yet something important has shifted behind the scenes. Billion will continue to handle its own service operations exactly as before and remains the first point of contact. What is new, however, is that Billion customers can now count on the backing of ENGEL, a major European group with a global sales and service network as well as global manufacturing and supply chain capabilities. Should additional resources be needed – for instance in specific countries – Billion will be </w:t>
      </w:r>
      <w:r w:rsidRPr="00D32B6A">
        <w:rPr>
          <w:lang w:val="en-GB"/>
        </w:rPr>
        <w:lastRenderedPageBreak/>
        <w:t>able to draw on ENGEL's service network and technical expertise, providing an extra safety net for all customers.</w:t>
      </w:r>
    </w:p>
    <w:p w14:paraId="3F7B019F" w14:textId="77777777" w:rsidR="00D74AF1" w:rsidRDefault="00D74AF1" w:rsidP="00585B22">
      <w:pPr>
        <w:rPr>
          <w:lang w:val="en-GB"/>
        </w:rPr>
      </w:pPr>
    </w:p>
    <w:p w14:paraId="50580694" w14:textId="77777777" w:rsidR="001D5440" w:rsidRDefault="001C78A6" w:rsidP="00D74AF1">
      <w:pPr>
        <w:pStyle w:val="berschrift3"/>
        <w:rPr>
          <w:lang w:val="en-US"/>
        </w:rPr>
      </w:pPr>
      <w:r w:rsidRPr="001D5440">
        <w:rPr>
          <w:lang w:val="en-US"/>
        </w:rPr>
        <w:t>ENGEL technology in action at Billion</w:t>
      </w:r>
    </w:p>
    <w:p w14:paraId="631DC9B3" w14:textId="7EED5A84" w:rsidR="00D74AF1" w:rsidRDefault="00D74AF1" w:rsidP="00D74AF1">
      <w:pPr>
        <w:rPr>
          <w:lang w:val="en-US"/>
        </w:rPr>
      </w:pPr>
      <w:r w:rsidRPr="00D74AF1">
        <w:rPr>
          <w:lang w:val="en-US"/>
        </w:rPr>
        <w:t xml:space="preserve">The partnership will also be visible and tangible in practice: customers will soon be able to see and </w:t>
      </w:r>
      <w:r w:rsidR="007A4EDB">
        <w:rPr>
          <w:lang w:val="en-US"/>
        </w:rPr>
        <w:t xml:space="preserve">experience </w:t>
      </w:r>
      <w:r w:rsidRPr="00D74AF1">
        <w:rPr>
          <w:lang w:val="en-US"/>
        </w:rPr>
        <w:t>an ENGEL</w:t>
      </w:r>
      <w:r w:rsidR="007A4EDB">
        <w:rPr>
          <w:lang w:val="en-US"/>
        </w:rPr>
        <w:t xml:space="preserve"> solution</w:t>
      </w:r>
      <w:r w:rsidRPr="00D74AF1">
        <w:rPr>
          <w:lang w:val="en-US"/>
        </w:rPr>
        <w:t xml:space="preserve"> live at Billion's Tech Centre. In addition to its existing sales office in Wissous, the partnership gives ENGEL the opportunity to make use of Billion's facilities, bringing it physically closer to one of the plastics industry's key regions – allowing both teams to get even closer to their customers.</w:t>
      </w:r>
    </w:p>
    <w:p w14:paraId="290596B0" w14:textId="77777777" w:rsidR="00D74AF1" w:rsidRDefault="00D74AF1" w:rsidP="00585B22">
      <w:pPr>
        <w:rPr>
          <w:lang w:val="en-US"/>
        </w:rPr>
      </w:pPr>
    </w:p>
    <w:p w14:paraId="3BA915BC" w14:textId="77777777" w:rsidR="00F7537D" w:rsidRPr="00F7537D" w:rsidRDefault="00F7537D" w:rsidP="00F7537D">
      <w:pPr>
        <w:pStyle w:val="berschrift3"/>
        <w:rPr>
          <w:lang w:val="en-US"/>
        </w:rPr>
      </w:pPr>
      <w:r w:rsidRPr="00F7537D">
        <w:rPr>
          <w:lang w:val="en-US"/>
        </w:rPr>
        <w:t>Voices on the partnership</w:t>
      </w:r>
    </w:p>
    <w:p w14:paraId="60B3A5DC" w14:textId="77777777" w:rsidR="00F7537D" w:rsidRPr="00F7537D" w:rsidRDefault="00F7537D" w:rsidP="00F7537D">
      <w:pPr>
        <w:rPr>
          <w:lang w:val="en-US"/>
        </w:rPr>
      </w:pPr>
      <w:r w:rsidRPr="00F7537D">
        <w:rPr>
          <w:i/>
          <w:iCs/>
          <w:lang w:val="en-US"/>
        </w:rPr>
        <w:t>"We made a deliberate choice to partner with a strong European player, because the long-term security of our customers matters most to us. In ENGEL, we've found a partner known for quality, reliability and the highest standards of confidentiality – exactly what our customers expect from us. The fact that ENGEL is also a family-owned business was an important factor in our decision," says Korbinian Kiesl, Président/CEO of Billion SAS.</w:t>
      </w:r>
    </w:p>
    <w:p w14:paraId="2A570EC7" w14:textId="77777777" w:rsidR="00F7537D" w:rsidRDefault="00F7537D" w:rsidP="00F7537D">
      <w:pPr>
        <w:rPr>
          <w:i/>
          <w:iCs/>
          <w:lang w:val="en-US"/>
        </w:rPr>
      </w:pPr>
    </w:p>
    <w:p w14:paraId="66EEDD95" w14:textId="3CDBF788" w:rsidR="00F7537D" w:rsidRPr="00F7537D" w:rsidRDefault="00F7537D" w:rsidP="00F7537D">
      <w:pPr>
        <w:rPr>
          <w:lang w:val="en-US"/>
        </w:rPr>
      </w:pPr>
      <w:r w:rsidRPr="00F7537D">
        <w:rPr>
          <w:i/>
          <w:iCs/>
          <w:lang w:val="en-US"/>
        </w:rPr>
        <w:t>"We're delighted about this partnership with Billion. The machine concepts of both companies complement each other so well that Billion customers will still be able to use their familiar tooling on ENGEL machines going forward. We want them to feel they're in good hands with us – we understand them, and thanks to this partnership, we now speak their language too, standing by them as a strong partner," says Stefan Engleder, CEO ENGEL Group.</w:t>
      </w:r>
    </w:p>
    <w:p w14:paraId="6FF7F168" w14:textId="77777777" w:rsidR="00F7537D" w:rsidRPr="00D74AF1" w:rsidRDefault="00F7537D" w:rsidP="00585B22">
      <w:pPr>
        <w:rPr>
          <w:lang w:val="en-US"/>
        </w:rPr>
      </w:pPr>
    </w:p>
    <w:p w14:paraId="5F3ABE97" w14:textId="77777777" w:rsidR="00C3045A" w:rsidRDefault="00C3045A" w:rsidP="00585B22">
      <w:pPr>
        <w:rPr>
          <w:lang w:val="en-GB"/>
        </w:rPr>
      </w:pPr>
    </w:p>
    <w:p w14:paraId="7A798600" w14:textId="77777777" w:rsidR="005C067A" w:rsidRDefault="005C067A" w:rsidP="00585B22">
      <w:pPr>
        <w:rPr>
          <w:lang w:val="en-GB"/>
        </w:rPr>
      </w:pPr>
    </w:p>
    <w:p w14:paraId="37EC553A" w14:textId="77777777" w:rsidR="005C067A" w:rsidRDefault="005C067A" w:rsidP="00585B22">
      <w:pPr>
        <w:rPr>
          <w:lang w:val="en-GB"/>
        </w:rPr>
      </w:pPr>
    </w:p>
    <w:p w14:paraId="64164357" w14:textId="77777777" w:rsidR="00E72EBC" w:rsidRDefault="00E72EBC" w:rsidP="00585B22">
      <w:pPr>
        <w:rPr>
          <w:lang w:val="en-GB"/>
        </w:rPr>
      </w:pPr>
    </w:p>
    <w:p w14:paraId="52B4F933" w14:textId="77777777" w:rsidR="00E72EBC" w:rsidRDefault="00E72EBC" w:rsidP="00585B22">
      <w:pPr>
        <w:rPr>
          <w:lang w:val="en-GB"/>
        </w:rPr>
      </w:pPr>
    </w:p>
    <w:p w14:paraId="6EE36873" w14:textId="77777777" w:rsidR="005C067A" w:rsidRPr="003011B7" w:rsidRDefault="005C067A" w:rsidP="00585B22">
      <w:pPr>
        <w:rPr>
          <w:lang w:val="en-GB"/>
        </w:rPr>
      </w:pPr>
    </w:p>
    <w:p w14:paraId="0A7F24B5" w14:textId="129FCF5D" w:rsidR="00F7261F" w:rsidRDefault="005C067A" w:rsidP="00F7261F">
      <w:pPr>
        <w:rPr>
          <w:b/>
          <w:lang w:val="en-US"/>
        </w:rPr>
      </w:pPr>
      <w:r w:rsidRPr="00031DAB">
        <w:rPr>
          <w:b/>
          <w:lang w:val="en-US"/>
        </w:rPr>
        <w:lastRenderedPageBreak/>
        <w:t>Image</w:t>
      </w:r>
      <w:r w:rsidR="00F7261F" w:rsidRPr="00031DAB">
        <w:rPr>
          <w:b/>
          <w:lang w:val="en-US"/>
        </w:rPr>
        <w:t>: ENGEL</w:t>
      </w:r>
      <w:r w:rsidR="00BE315B">
        <w:rPr>
          <w:b/>
          <w:lang w:val="en-US"/>
        </w:rPr>
        <w:t xml:space="preserve"> / Billion SAS</w:t>
      </w:r>
    </w:p>
    <w:p w14:paraId="747097F1" w14:textId="77777777" w:rsidR="00BE315B" w:rsidRPr="00031DAB" w:rsidRDefault="00BE315B" w:rsidP="00F7261F">
      <w:pPr>
        <w:rPr>
          <w:b/>
          <w:lang w:val="en-US"/>
        </w:rPr>
      </w:pPr>
    </w:p>
    <w:p w14:paraId="6DF30BE1" w14:textId="17E23EE3" w:rsidR="00F7261F" w:rsidRPr="00031DAB" w:rsidRDefault="00BE315B" w:rsidP="00F7261F">
      <w:pPr>
        <w:rPr>
          <w:sz w:val="18"/>
          <w:szCs w:val="18"/>
          <w:lang w:val="en-US"/>
        </w:rPr>
      </w:pPr>
      <w:r>
        <w:rPr>
          <w:noProof/>
        </w:rPr>
        <w:drawing>
          <wp:inline distT="0" distB="0" distL="0" distR="0" wp14:anchorId="5D935B76" wp14:editId="5C6D3DFC">
            <wp:extent cx="5759450" cy="3837305"/>
            <wp:effectExtent l="0" t="0" r="0" b="0"/>
            <wp:docPr id="66263670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9450" cy="3837305"/>
                    </a:xfrm>
                    <a:prstGeom prst="rect">
                      <a:avLst/>
                    </a:prstGeom>
                    <a:noFill/>
                    <a:ln>
                      <a:noFill/>
                    </a:ln>
                  </pic:spPr>
                </pic:pic>
              </a:graphicData>
            </a:graphic>
          </wp:inline>
        </w:drawing>
      </w:r>
    </w:p>
    <w:p w14:paraId="311351DD" w14:textId="77777777" w:rsidR="00031DAB" w:rsidRDefault="00031DAB" w:rsidP="00031DAB">
      <w:pPr>
        <w:rPr>
          <w:sz w:val="18"/>
          <w:szCs w:val="18"/>
          <w:lang w:val="en-US"/>
        </w:rPr>
      </w:pPr>
    </w:p>
    <w:p w14:paraId="3EDC779C" w14:textId="4535AEBF" w:rsidR="00031DAB" w:rsidRPr="00031DAB" w:rsidRDefault="00031DAB" w:rsidP="00031DAB">
      <w:pPr>
        <w:rPr>
          <w:sz w:val="18"/>
          <w:szCs w:val="18"/>
          <w:lang w:val="en-US"/>
        </w:rPr>
      </w:pPr>
      <w:r w:rsidRPr="00031DAB">
        <w:rPr>
          <w:sz w:val="18"/>
          <w:szCs w:val="18"/>
          <w:lang w:val="en-US"/>
        </w:rPr>
        <w:t>The start of a strong partnership: Korbinian Kiesl (Président/CEO of Billion SAS, left) and Stefan Engleder (</w:t>
      </w:r>
      <w:r w:rsidR="00AC5393">
        <w:rPr>
          <w:sz w:val="18"/>
          <w:szCs w:val="18"/>
          <w:lang w:val="en-US"/>
        </w:rPr>
        <w:t xml:space="preserve">CEO </w:t>
      </w:r>
      <w:r w:rsidRPr="00031DAB">
        <w:rPr>
          <w:sz w:val="18"/>
          <w:szCs w:val="18"/>
          <w:lang w:val="en-US"/>
        </w:rPr>
        <w:t>ENGEL</w:t>
      </w:r>
      <w:r w:rsidR="00AC5393">
        <w:rPr>
          <w:sz w:val="18"/>
          <w:szCs w:val="18"/>
          <w:lang w:val="en-US"/>
        </w:rPr>
        <w:t xml:space="preserve"> Group</w:t>
      </w:r>
      <w:r w:rsidRPr="00031DAB">
        <w:rPr>
          <w:sz w:val="18"/>
          <w:szCs w:val="18"/>
          <w:lang w:val="en-US"/>
        </w:rPr>
        <w:t>, right) look forward to a shared future.</w:t>
      </w:r>
    </w:p>
    <w:p w14:paraId="2AE583F9" w14:textId="77777777" w:rsidR="00031DAB" w:rsidRPr="00031DAB" w:rsidRDefault="00031DAB" w:rsidP="00031DAB">
      <w:pPr>
        <w:rPr>
          <w:sz w:val="18"/>
          <w:szCs w:val="18"/>
          <w:lang w:val="en-US"/>
        </w:rPr>
      </w:pPr>
    </w:p>
    <w:p w14:paraId="05C45C68" w14:textId="5D15AF31" w:rsidR="00F7261F" w:rsidRPr="00BE315B" w:rsidRDefault="00031DAB" w:rsidP="00031DAB">
      <w:pPr>
        <w:rPr>
          <w:i/>
          <w:iCs/>
          <w:sz w:val="18"/>
          <w:szCs w:val="18"/>
          <w:lang w:val="en-US"/>
        </w:rPr>
      </w:pPr>
      <w:r w:rsidRPr="00BE315B">
        <w:rPr>
          <w:i/>
          <w:iCs/>
          <w:sz w:val="18"/>
          <w:szCs w:val="18"/>
          <w:lang w:val="en-US"/>
        </w:rPr>
        <w:t>Alt tag: The image shows two men in suits standing side by side, smiling at the camera – on the left, Korbinian Kiesl, Président/CEO of Billion SAS; on the right, Stefan Engleder, CEO ENGEL</w:t>
      </w:r>
      <w:r w:rsidR="00AC5393">
        <w:rPr>
          <w:i/>
          <w:iCs/>
          <w:sz w:val="18"/>
          <w:szCs w:val="18"/>
          <w:lang w:val="en-US"/>
        </w:rPr>
        <w:t xml:space="preserve"> Group</w:t>
      </w:r>
      <w:r w:rsidRPr="00BE315B">
        <w:rPr>
          <w:i/>
          <w:iCs/>
          <w:sz w:val="18"/>
          <w:szCs w:val="18"/>
          <w:lang w:val="en-US"/>
        </w:rPr>
        <w:t>.</w:t>
      </w:r>
    </w:p>
    <w:p w14:paraId="57E22424" w14:textId="03C8F060" w:rsidR="00F7261F" w:rsidRPr="007A4EDB" w:rsidRDefault="00F7261F" w:rsidP="00F7261F">
      <w:pPr>
        <w:rPr>
          <w:sz w:val="18"/>
          <w:szCs w:val="18"/>
          <w:lang w:val="en-GB"/>
        </w:rPr>
      </w:pPr>
    </w:p>
    <w:p w14:paraId="70452995" w14:textId="77777777" w:rsidR="009124DB" w:rsidRPr="001D5440" w:rsidRDefault="009124DB" w:rsidP="009124DB">
      <w:pPr>
        <w:rPr>
          <w:lang w:val="en-US"/>
        </w:rPr>
      </w:pPr>
      <w:r w:rsidRPr="001D5440">
        <w:rPr>
          <w:b/>
          <w:bCs/>
          <w:lang w:val="en-US"/>
        </w:rPr>
        <w:t>BILLION SAS</w:t>
      </w:r>
    </w:p>
    <w:p w14:paraId="285938E2" w14:textId="77777777" w:rsidR="009124DB" w:rsidRPr="001D5440" w:rsidRDefault="009124DB" w:rsidP="009124DB">
      <w:pPr>
        <w:rPr>
          <w:lang w:val="en-US"/>
        </w:rPr>
      </w:pPr>
      <w:r w:rsidRPr="001D5440">
        <w:rPr>
          <w:lang w:val="en-US"/>
        </w:rPr>
        <w:t xml:space="preserve">Billion was founded in 1949 by Léon Billion and is renowned as a long-standing manufacturer of injection moulding machines for plastics processing, with particular expertise in multi-component technology. Since its realignment, Billion has focused on maintenance, service </w:t>
      </w:r>
      <w:r w:rsidRPr="001D5440">
        <w:rPr>
          <w:lang w:val="en-US"/>
        </w:rPr>
        <w:lastRenderedPageBreak/>
        <w:t>and IT services for the plastics industry and will continue to support its customers together with ENGEL as a partner: for new acquisitions, Billion recommends its customers choose ENGEL machines, while both companies work hand in hand to support existing machine fleets as well as new investment projects. The company's headquarters are located in the heart of the French "Plastics Vallée"; an international network of subsidiaries and representative offices ensures a global presence. Billion is ISO 9001 certified.</w:t>
      </w:r>
    </w:p>
    <w:p w14:paraId="30D9F124" w14:textId="77777777" w:rsidR="008C4254" w:rsidRPr="001D5440" w:rsidRDefault="008C4254" w:rsidP="008C4254">
      <w:pPr>
        <w:rPr>
          <w:lang w:val="en-GB"/>
        </w:rPr>
      </w:pPr>
    </w:p>
    <w:p w14:paraId="2876B1E6" w14:textId="77777777" w:rsidR="002C3504" w:rsidRPr="00306EB0" w:rsidRDefault="002C3504" w:rsidP="002C3504">
      <w:pPr>
        <w:spacing w:before="120"/>
        <w:rPr>
          <w:b/>
          <w:bCs/>
          <w:iCs/>
          <w:sz w:val="20"/>
          <w:lang w:val="en-GB"/>
        </w:rPr>
      </w:pPr>
      <w:r w:rsidRPr="00FA2CBC">
        <w:rPr>
          <w:b/>
          <w:bCs/>
          <w:iCs/>
          <w:sz w:val="20"/>
          <w:lang w:val="en-GB"/>
        </w:rPr>
        <w:t>ENGEL AUSTRIA GmbH</w:t>
      </w:r>
      <w:r w:rsidRPr="00FA2CBC">
        <w:rPr>
          <w:b/>
          <w:bCs/>
          <w:iCs/>
          <w:sz w:val="20"/>
          <w:lang w:val="en-GB"/>
        </w:rPr>
        <w:br/>
      </w:r>
      <w:r w:rsidRPr="00FA2CBC">
        <w:rPr>
          <w:iCs/>
          <w:sz w:val="20"/>
          <w:lang w:val="en-GB"/>
        </w:rPr>
        <w:t>ENGEL is one of the global leaders in the manufacture of injection moulding machines. Today, the ENGEL Group offers a full range of technology modules for plastics processing as a single source supplier: injection moulding machines for thermoplastics and elastomers together with automation, with individual components also being competitive and successful in the market. With twelve production plants in Europe, North America, Mexico and Asia (China, Korea and India), and subsidiaries and representatives in more than 85 countries, ENGEL offers its customers the excellent global support they need to compete and succeed with new technologies and leading-edge production systems.</w:t>
      </w:r>
      <w:r w:rsidRPr="00FA2CBC">
        <w:rPr>
          <w:iCs/>
          <w:sz w:val="20"/>
          <w:lang w:val="en-US"/>
        </w:rPr>
        <w:t xml:space="preserve"> </w:t>
      </w:r>
    </w:p>
    <w:p w14:paraId="107745A4" w14:textId="77777777" w:rsidR="003358A9" w:rsidRPr="002C3504" w:rsidRDefault="003358A9" w:rsidP="00903B91">
      <w:pPr>
        <w:pStyle w:val="Abbinder"/>
        <w:spacing w:after="120"/>
        <w:rPr>
          <w:u w:val="single"/>
          <w:lang w:val="en-GB"/>
        </w:rPr>
      </w:pPr>
    </w:p>
    <w:p w14:paraId="42C953F7" w14:textId="376F1C56" w:rsidR="00903B91" w:rsidRPr="002C3504" w:rsidRDefault="002C3504" w:rsidP="00903B91">
      <w:pPr>
        <w:pStyle w:val="Abbinder"/>
        <w:spacing w:after="120"/>
        <w:rPr>
          <w:lang w:val="en-GB"/>
        </w:rPr>
      </w:pPr>
      <w:r w:rsidRPr="002C3504">
        <w:rPr>
          <w:u w:val="single"/>
          <w:lang w:val="en-GB"/>
        </w:rPr>
        <w:t>Contact for journalists</w:t>
      </w:r>
      <w:r w:rsidR="00903B91" w:rsidRPr="002C3504">
        <w:rPr>
          <w:u w:val="single"/>
          <w:lang w:val="en-GB"/>
        </w:rPr>
        <w:t>:</w:t>
      </w:r>
      <w:r w:rsidR="00903B91" w:rsidRPr="002C3504">
        <w:rPr>
          <w:u w:val="single"/>
          <w:lang w:val="en-GB"/>
        </w:rPr>
        <w:br/>
      </w:r>
      <w:r w:rsidR="00903B91" w:rsidRPr="002C3504">
        <w:rPr>
          <w:lang w:val="en-GB"/>
        </w:rPr>
        <w:t xml:space="preserve">Susanne </w:t>
      </w:r>
      <w:r w:rsidR="00302D4E" w:rsidRPr="002C3504">
        <w:rPr>
          <w:lang w:val="en-GB"/>
        </w:rPr>
        <w:t>Schröder</w:t>
      </w:r>
      <w:r w:rsidR="00903B91" w:rsidRPr="002C3504">
        <w:rPr>
          <w:lang w:val="en-GB"/>
        </w:rPr>
        <w:t xml:space="preserve">, </w:t>
      </w:r>
      <w:r w:rsidR="00302D4E" w:rsidRPr="002C3504">
        <w:rPr>
          <w:lang w:val="en-GB"/>
        </w:rPr>
        <w:t>PR</w:t>
      </w:r>
      <w:r w:rsidR="00477137">
        <w:rPr>
          <w:lang w:val="en-GB"/>
        </w:rPr>
        <w:t xml:space="preserve"> </w:t>
      </w:r>
      <w:r w:rsidR="00903B91" w:rsidRPr="002C3504">
        <w:rPr>
          <w:lang w:val="en-GB"/>
        </w:rPr>
        <w:t xml:space="preserve">Manager, ENGEL AUSTRIA GmbH, </w:t>
      </w:r>
      <w:r w:rsidR="00903B91" w:rsidRPr="002C3504">
        <w:rPr>
          <w:lang w:val="en-GB"/>
        </w:rPr>
        <w:br/>
        <w:t>Ludwig-Engel-Straße 1, A-4311 Schwertberg/Austria</w:t>
      </w:r>
      <w:r w:rsidR="00903B91" w:rsidRPr="002C3504">
        <w:rPr>
          <w:lang w:val="en-GB"/>
        </w:rPr>
        <w:br/>
        <w:t>Tel.: +49 (0)</w:t>
      </w:r>
      <w:r w:rsidR="00302D4E" w:rsidRPr="002C3504">
        <w:rPr>
          <w:lang w:val="en-GB"/>
        </w:rPr>
        <w:t>160 96 29 0536</w:t>
      </w:r>
      <w:r w:rsidR="00903B91" w:rsidRPr="002C3504">
        <w:rPr>
          <w:lang w:val="en-GB"/>
        </w:rPr>
        <w:t xml:space="preserve">, </w:t>
      </w:r>
      <w:r>
        <w:rPr>
          <w:lang w:val="en-GB"/>
        </w:rPr>
        <w:t>em</w:t>
      </w:r>
      <w:r w:rsidR="00903B91" w:rsidRPr="002C3504">
        <w:rPr>
          <w:lang w:val="en-GB"/>
        </w:rPr>
        <w:t>ail: susanne.</w:t>
      </w:r>
      <w:r w:rsidR="00302D4E" w:rsidRPr="002C3504">
        <w:rPr>
          <w:lang w:val="en-GB"/>
        </w:rPr>
        <w:t>schroeder</w:t>
      </w:r>
      <w:r w:rsidR="00903B91" w:rsidRPr="002C3504">
        <w:rPr>
          <w:lang w:val="en-GB"/>
        </w:rPr>
        <w:t>@engel.at</w:t>
      </w:r>
    </w:p>
    <w:p w14:paraId="34CFEB52" w14:textId="770A54E7" w:rsidR="0030527B" w:rsidRPr="00585B22" w:rsidRDefault="002C3504" w:rsidP="002C3504">
      <w:pPr>
        <w:spacing w:before="120" w:line="276" w:lineRule="auto"/>
      </w:pPr>
      <w:r w:rsidRPr="00FA2CBC">
        <w:rPr>
          <w:sz w:val="20"/>
          <w:u w:val="single"/>
          <w:lang w:val="en-US"/>
        </w:rPr>
        <w:t>Legal notice:</w:t>
      </w:r>
      <w:r w:rsidRPr="00FA2CBC">
        <w:rPr>
          <w:sz w:val="20"/>
          <w:u w:val="single"/>
          <w:lang w:val="en-US"/>
        </w:rPr>
        <w:br/>
      </w:r>
      <w:r w:rsidRPr="00FA2CBC">
        <w:rPr>
          <w:sz w:val="20"/>
          <w:lang w:val="en-US"/>
        </w:rPr>
        <w:t>The common names, trade names, product names and similar cited in this press release are protected by copyright. They may also include trademarks and be protected as such without being specifically highlighted.</w:t>
      </w:r>
      <w:r>
        <w:rPr>
          <w:sz w:val="20"/>
          <w:lang w:val="en-US"/>
        </w:rPr>
        <w:t xml:space="preserve"> </w:t>
      </w:r>
      <w:r w:rsidRPr="003868D3">
        <w:rPr>
          <w:sz w:val="20"/>
          <w:lang w:val="en-GB"/>
        </w:rPr>
        <w:br/>
      </w:r>
      <w:hyperlink r:id="rId8" w:history="1">
        <w:r w:rsidR="00903B91" w:rsidRPr="002C3504">
          <w:rPr>
            <w:sz w:val="20"/>
            <w:szCs w:val="18"/>
          </w:rPr>
          <w:t>www.engelglobal.com</w:t>
        </w:r>
      </w:hyperlink>
    </w:p>
    <w:sectPr w:rsidR="0030527B" w:rsidRPr="00585B22" w:rsidSect="00A81D40">
      <w:footerReference w:type="default" r:id="rId9"/>
      <w:pgSz w:w="11906" w:h="16838"/>
      <w:pgMar w:top="3544" w:right="1418" w:bottom="3119"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9217F" w14:textId="77777777" w:rsidR="00920A2B" w:rsidRDefault="00920A2B">
      <w:r>
        <w:separator/>
      </w:r>
    </w:p>
  </w:endnote>
  <w:endnote w:type="continuationSeparator" w:id="0">
    <w:p w14:paraId="2BBC7A64" w14:textId="77777777" w:rsidR="00920A2B" w:rsidRDefault="00920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45">
    <w:altName w:val="Arial"/>
    <w:charset w:val="00"/>
    <w:family w:val="auto"/>
    <w:pitch w:val="variable"/>
    <w:sig w:usb0="00000001"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02F82" w14:textId="69A70404" w:rsidR="000F73E4" w:rsidRDefault="002C3504" w:rsidP="00330AAD">
    <w:pPr>
      <w:pStyle w:val="Fuzeile"/>
      <w:jc w:val="right"/>
    </w:pPr>
    <w:r>
      <w:rPr>
        <w:noProof/>
      </w:rPr>
      <w:drawing>
        <wp:anchor distT="0" distB="0" distL="114300" distR="114300" simplePos="0" relativeHeight="251661312" behindDoc="0" locked="0" layoutInCell="1" allowOverlap="1" wp14:anchorId="69D6803A" wp14:editId="2140BA29">
          <wp:simplePos x="0" y="0"/>
          <wp:positionH relativeFrom="column">
            <wp:posOffset>4424045</wp:posOffset>
          </wp:positionH>
          <wp:positionV relativeFrom="paragraph">
            <wp:posOffset>-518160</wp:posOffset>
          </wp:positionV>
          <wp:extent cx="2200275" cy="1333500"/>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30B26655" wp14:editId="06AE9316">
          <wp:simplePos x="0" y="0"/>
          <wp:positionH relativeFrom="column">
            <wp:posOffset>-871855</wp:posOffset>
          </wp:positionH>
          <wp:positionV relativeFrom="paragraph">
            <wp:posOffset>-531495</wp:posOffset>
          </wp:positionV>
          <wp:extent cx="2419350" cy="1352550"/>
          <wp:effectExtent l="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19350" cy="1352550"/>
                  </a:xfrm>
                  <a:prstGeom prst="rect">
                    <a:avLst/>
                  </a:prstGeom>
                  <a:noFill/>
                </pic:spPr>
              </pic:pic>
            </a:graphicData>
          </a:graphic>
          <wp14:sizeRelH relativeFrom="page">
            <wp14:pctWidth>0</wp14:pctWidth>
          </wp14:sizeRelH>
          <wp14:sizeRelV relativeFrom="page">
            <wp14:pctHeight>0</wp14:pctHeight>
          </wp14:sizeRelV>
        </wp:anchor>
      </w:drawing>
    </w:r>
  </w:p>
  <w:p w14:paraId="1FBB813E" w14:textId="77777777" w:rsidR="000F73E4" w:rsidRPr="00386D9C" w:rsidRDefault="000F73E4" w:rsidP="00B116DF">
    <w:pPr>
      <w:pStyle w:val="Fuzeile"/>
      <w:jc w:val="center"/>
      <w:rPr>
        <w:sz w:val="18"/>
        <w:szCs w:val="18"/>
      </w:rPr>
    </w:pPr>
    <w:r w:rsidRPr="00386D9C">
      <w:rPr>
        <w:rStyle w:val="Seitenzahl"/>
        <w:sz w:val="18"/>
        <w:szCs w:val="18"/>
      </w:rPr>
      <w:fldChar w:fldCharType="begin"/>
    </w:r>
    <w:r w:rsidRPr="00386D9C">
      <w:rPr>
        <w:rStyle w:val="Seitenzahl"/>
        <w:sz w:val="18"/>
        <w:szCs w:val="18"/>
      </w:rPr>
      <w:instrText xml:space="preserve"> </w:instrText>
    </w:r>
    <w:r w:rsidR="00945639">
      <w:rPr>
        <w:rStyle w:val="Seitenzahl"/>
        <w:sz w:val="18"/>
        <w:szCs w:val="18"/>
      </w:rPr>
      <w:instrText>PAGE</w:instrText>
    </w:r>
    <w:r w:rsidRPr="00386D9C">
      <w:rPr>
        <w:rStyle w:val="Seitenzahl"/>
        <w:sz w:val="18"/>
        <w:szCs w:val="18"/>
      </w:rPr>
      <w:instrText xml:space="preserve"> </w:instrText>
    </w:r>
    <w:r w:rsidRPr="00386D9C">
      <w:rPr>
        <w:rStyle w:val="Seitenzahl"/>
        <w:sz w:val="18"/>
        <w:szCs w:val="18"/>
      </w:rPr>
      <w:fldChar w:fldCharType="separate"/>
    </w:r>
    <w:r w:rsidR="00E13D4B">
      <w:rPr>
        <w:rStyle w:val="Seitenzahl"/>
        <w:noProof/>
        <w:sz w:val="18"/>
        <w:szCs w:val="18"/>
      </w:rPr>
      <w:t>2</w:t>
    </w:r>
    <w:r w:rsidRPr="00386D9C">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1FF4B" w14:textId="77777777" w:rsidR="00920A2B" w:rsidRDefault="00920A2B">
      <w:r>
        <w:separator/>
      </w:r>
    </w:p>
  </w:footnote>
  <w:footnote w:type="continuationSeparator" w:id="0">
    <w:p w14:paraId="4892A340" w14:textId="77777777" w:rsidR="00920A2B" w:rsidRDefault="00920A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89"/>
    <w:rsid w:val="00031DAB"/>
    <w:rsid w:val="000367DB"/>
    <w:rsid w:val="00061FC8"/>
    <w:rsid w:val="00092329"/>
    <w:rsid w:val="000A409F"/>
    <w:rsid w:val="000B1FEE"/>
    <w:rsid w:val="000D64E1"/>
    <w:rsid w:val="000F3615"/>
    <w:rsid w:val="000F73E4"/>
    <w:rsid w:val="00103203"/>
    <w:rsid w:val="00115FD5"/>
    <w:rsid w:val="00150748"/>
    <w:rsid w:val="00176B68"/>
    <w:rsid w:val="00187841"/>
    <w:rsid w:val="001908A0"/>
    <w:rsid w:val="001947D6"/>
    <w:rsid w:val="001A6570"/>
    <w:rsid w:val="001A687D"/>
    <w:rsid w:val="001C5B8A"/>
    <w:rsid w:val="001C78A6"/>
    <w:rsid w:val="001D1F4E"/>
    <w:rsid w:val="001D5440"/>
    <w:rsid w:val="001E4B0D"/>
    <w:rsid w:val="00202009"/>
    <w:rsid w:val="002228C0"/>
    <w:rsid w:val="002326FE"/>
    <w:rsid w:val="00241B64"/>
    <w:rsid w:val="00245D0B"/>
    <w:rsid w:val="00267298"/>
    <w:rsid w:val="002708BC"/>
    <w:rsid w:val="002834A6"/>
    <w:rsid w:val="002A3967"/>
    <w:rsid w:val="002B1C7A"/>
    <w:rsid w:val="002C3504"/>
    <w:rsid w:val="002E6A36"/>
    <w:rsid w:val="002F087C"/>
    <w:rsid w:val="003011B7"/>
    <w:rsid w:val="00302D4E"/>
    <w:rsid w:val="0030527B"/>
    <w:rsid w:val="003260DF"/>
    <w:rsid w:val="00330AAD"/>
    <w:rsid w:val="003329FD"/>
    <w:rsid w:val="003358A9"/>
    <w:rsid w:val="003566C9"/>
    <w:rsid w:val="0036008A"/>
    <w:rsid w:val="00386D9C"/>
    <w:rsid w:val="003F6E69"/>
    <w:rsid w:val="004003AB"/>
    <w:rsid w:val="00405096"/>
    <w:rsid w:val="00440866"/>
    <w:rsid w:val="00450D9F"/>
    <w:rsid w:val="00451224"/>
    <w:rsid w:val="0046305D"/>
    <w:rsid w:val="00477137"/>
    <w:rsid w:val="004A581D"/>
    <w:rsid w:val="004B1AAA"/>
    <w:rsid w:val="004D336F"/>
    <w:rsid w:val="00564FE8"/>
    <w:rsid w:val="00570154"/>
    <w:rsid w:val="00585B22"/>
    <w:rsid w:val="005B50FA"/>
    <w:rsid w:val="005C067A"/>
    <w:rsid w:val="005E66DC"/>
    <w:rsid w:val="00601DB7"/>
    <w:rsid w:val="00614AA7"/>
    <w:rsid w:val="00620837"/>
    <w:rsid w:val="006406C7"/>
    <w:rsid w:val="00644257"/>
    <w:rsid w:val="00654F6E"/>
    <w:rsid w:val="00667846"/>
    <w:rsid w:val="00667A3E"/>
    <w:rsid w:val="00684AF9"/>
    <w:rsid w:val="006940F4"/>
    <w:rsid w:val="006E3145"/>
    <w:rsid w:val="006F7DAD"/>
    <w:rsid w:val="00730FBF"/>
    <w:rsid w:val="00772540"/>
    <w:rsid w:val="00780166"/>
    <w:rsid w:val="00781D03"/>
    <w:rsid w:val="007830F6"/>
    <w:rsid w:val="00785202"/>
    <w:rsid w:val="007A4EDB"/>
    <w:rsid w:val="007A71E3"/>
    <w:rsid w:val="007C387E"/>
    <w:rsid w:val="00840364"/>
    <w:rsid w:val="00872BF4"/>
    <w:rsid w:val="0087392D"/>
    <w:rsid w:val="008A6B21"/>
    <w:rsid w:val="008C10C3"/>
    <w:rsid w:val="008C4254"/>
    <w:rsid w:val="008D29E8"/>
    <w:rsid w:val="008D45BD"/>
    <w:rsid w:val="00903B91"/>
    <w:rsid w:val="009072D2"/>
    <w:rsid w:val="009124DB"/>
    <w:rsid w:val="00920A2B"/>
    <w:rsid w:val="0092151F"/>
    <w:rsid w:val="00926F97"/>
    <w:rsid w:val="00945639"/>
    <w:rsid w:val="0098053F"/>
    <w:rsid w:val="00991153"/>
    <w:rsid w:val="009949A2"/>
    <w:rsid w:val="00997D60"/>
    <w:rsid w:val="009A0F1B"/>
    <w:rsid w:val="009C5EEB"/>
    <w:rsid w:val="009E5243"/>
    <w:rsid w:val="00A03105"/>
    <w:rsid w:val="00A052CD"/>
    <w:rsid w:val="00A14373"/>
    <w:rsid w:val="00A15CAF"/>
    <w:rsid w:val="00A66E5C"/>
    <w:rsid w:val="00A7698B"/>
    <w:rsid w:val="00A81D40"/>
    <w:rsid w:val="00A91462"/>
    <w:rsid w:val="00A9659F"/>
    <w:rsid w:val="00AB1D7B"/>
    <w:rsid w:val="00AC5393"/>
    <w:rsid w:val="00AF082E"/>
    <w:rsid w:val="00AF470B"/>
    <w:rsid w:val="00AF6714"/>
    <w:rsid w:val="00B116DF"/>
    <w:rsid w:val="00B20A8F"/>
    <w:rsid w:val="00B27A4B"/>
    <w:rsid w:val="00B66774"/>
    <w:rsid w:val="00B727EE"/>
    <w:rsid w:val="00B758FA"/>
    <w:rsid w:val="00B77C24"/>
    <w:rsid w:val="00B813FE"/>
    <w:rsid w:val="00B8617E"/>
    <w:rsid w:val="00BA1184"/>
    <w:rsid w:val="00BE2620"/>
    <w:rsid w:val="00BE26D1"/>
    <w:rsid w:val="00BE315B"/>
    <w:rsid w:val="00C238B5"/>
    <w:rsid w:val="00C25A8C"/>
    <w:rsid w:val="00C3045A"/>
    <w:rsid w:val="00C636A6"/>
    <w:rsid w:val="00C9367E"/>
    <w:rsid w:val="00CA3FCD"/>
    <w:rsid w:val="00D3182F"/>
    <w:rsid w:val="00D32B6A"/>
    <w:rsid w:val="00D67626"/>
    <w:rsid w:val="00D739D5"/>
    <w:rsid w:val="00D74AF1"/>
    <w:rsid w:val="00D80D80"/>
    <w:rsid w:val="00D82CBA"/>
    <w:rsid w:val="00D92814"/>
    <w:rsid w:val="00DA2961"/>
    <w:rsid w:val="00DA3169"/>
    <w:rsid w:val="00DB5B07"/>
    <w:rsid w:val="00DD2AD8"/>
    <w:rsid w:val="00DE7085"/>
    <w:rsid w:val="00E13D4B"/>
    <w:rsid w:val="00E43489"/>
    <w:rsid w:val="00E46B4D"/>
    <w:rsid w:val="00E60FA8"/>
    <w:rsid w:val="00E72EBC"/>
    <w:rsid w:val="00E77B42"/>
    <w:rsid w:val="00E824C6"/>
    <w:rsid w:val="00EB4A94"/>
    <w:rsid w:val="00ED6192"/>
    <w:rsid w:val="00EF3EEB"/>
    <w:rsid w:val="00F1605A"/>
    <w:rsid w:val="00F36F4C"/>
    <w:rsid w:val="00F53674"/>
    <w:rsid w:val="00F6379C"/>
    <w:rsid w:val="00F7261F"/>
    <w:rsid w:val="00F7537D"/>
    <w:rsid w:val="00FD32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B4475"/>
  <w15:chartTrackingRefBased/>
  <w15:docId w15:val="{E2AE59D0-79E7-4ADB-BD39-404E9E4F2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7085"/>
    <w:pPr>
      <w:spacing w:line="312" w:lineRule="auto"/>
    </w:pPr>
    <w:rPr>
      <w:rFonts w:ascii="Arial" w:hAnsi="Arial" w:cs="Arial"/>
      <w:color w:val="1A171B"/>
      <w:sz w:val="22"/>
      <w:lang w:val="de-DE" w:eastAsia="en-US"/>
    </w:rPr>
  </w:style>
  <w:style w:type="paragraph" w:styleId="berschrift1">
    <w:name w:val="heading 1"/>
    <w:basedOn w:val="Standard"/>
    <w:next w:val="Standard"/>
    <w:link w:val="berschrift1Zchn"/>
    <w:autoRedefine/>
    <w:qFormat/>
    <w:rsid w:val="00585B22"/>
    <w:pPr>
      <w:keepNext/>
      <w:spacing w:after="120"/>
      <w:outlineLvl w:val="0"/>
    </w:pPr>
    <w:rPr>
      <w:b/>
      <w:bCs/>
      <w:kern w:val="32"/>
      <w:sz w:val="40"/>
      <w:szCs w:val="32"/>
    </w:rPr>
  </w:style>
  <w:style w:type="paragraph" w:styleId="berschrift2">
    <w:name w:val="heading 2"/>
    <w:basedOn w:val="Standard"/>
    <w:next w:val="Standard"/>
    <w:link w:val="berschrift2Zchn"/>
    <w:autoRedefine/>
    <w:qFormat/>
    <w:rsid w:val="002E6A36"/>
    <w:pPr>
      <w:keepNext/>
      <w:spacing w:after="120"/>
      <w:outlineLvl w:val="1"/>
    </w:pPr>
    <w:rPr>
      <w:b/>
      <w:bCs/>
      <w:iCs/>
      <w:sz w:val="28"/>
      <w:szCs w:val="28"/>
    </w:rPr>
  </w:style>
  <w:style w:type="paragraph" w:styleId="berschrift3">
    <w:name w:val="heading 3"/>
    <w:basedOn w:val="Standard"/>
    <w:next w:val="Standard"/>
    <w:autoRedefine/>
    <w:qFormat/>
    <w:rsid w:val="002E6A36"/>
    <w:pPr>
      <w:keepNext/>
      <w:spacing w:after="60"/>
      <w:outlineLvl w:val="2"/>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rsid w:val="00585B22"/>
    <w:pPr>
      <w:spacing w:before="360" w:line="360" w:lineRule="auto"/>
    </w:pPr>
    <w:rPr>
      <w:rFonts w:ascii="Helvetica 45" w:hAnsi="Helvetica 45" w:cs="Times New Roman"/>
      <w:color w:val="auto"/>
      <w:sz w:val="24"/>
      <w:lang w:eastAsia="de-DE"/>
    </w:rPr>
  </w:style>
  <w:style w:type="paragraph" w:customStyle="1" w:styleId="bild">
    <w:name w:val="bild"/>
    <w:basedOn w:val="text"/>
    <w:rsid w:val="00585B22"/>
    <w:pPr>
      <w:spacing w:before="240"/>
    </w:pPr>
    <w:rPr>
      <w:i/>
    </w:rPr>
  </w:style>
  <w:style w:type="character" w:styleId="Hyperlink">
    <w:name w:val="Hyperlink"/>
    <w:rsid w:val="00A052CD"/>
    <w:rPr>
      <w:color w:val="0000FF"/>
      <w:u w:val="single"/>
    </w:rPr>
  </w:style>
  <w:style w:type="paragraph" w:customStyle="1" w:styleId="Abbinder">
    <w:name w:val="Abbinder"/>
    <w:basedOn w:val="Standard"/>
    <w:autoRedefine/>
    <w:rsid w:val="00AB1D7B"/>
    <w:pPr>
      <w:spacing w:line="240" w:lineRule="auto"/>
    </w:pPr>
    <w:rPr>
      <w:sz w:val="20"/>
    </w:rPr>
  </w:style>
  <w:style w:type="paragraph" w:styleId="Kopfzeile">
    <w:name w:val="header"/>
    <w:basedOn w:val="Standard"/>
    <w:rsid w:val="00386D9C"/>
    <w:pPr>
      <w:tabs>
        <w:tab w:val="center" w:pos="4536"/>
        <w:tab w:val="right" w:pos="9072"/>
      </w:tabs>
    </w:pPr>
  </w:style>
  <w:style w:type="paragraph" w:styleId="Fuzeile">
    <w:name w:val="footer"/>
    <w:basedOn w:val="Standard"/>
    <w:rsid w:val="00386D9C"/>
    <w:pPr>
      <w:tabs>
        <w:tab w:val="center" w:pos="4536"/>
        <w:tab w:val="right" w:pos="9072"/>
      </w:tabs>
    </w:pPr>
  </w:style>
  <w:style w:type="character" w:styleId="Seitenzahl">
    <w:name w:val="page number"/>
    <w:basedOn w:val="Absatz-Standardschriftart"/>
    <w:rsid w:val="00386D9C"/>
  </w:style>
  <w:style w:type="paragraph" w:customStyle="1" w:styleId="berschrift1-ArialBlack">
    <w:name w:val="Überschrift 1 - Arial Black"/>
    <w:basedOn w:val="berschrift1"/>
    <w:link w:val="berschrift1-ArialBlackZchn"/>
    <w:autoRedefine/>
    <w:rsid w:val="00730FBF"/>
    <w:rPr>
      <w:rFonts w:ascii="Arial Black" w:hAnsi="Arial Black"/>
      <w:b w:val="0"/>
      <w:color w:val="96C03A"/>
      <w:lang w:val="de-AT"/>
    </w:rPr>
  </w:style>
  <w:style w:type="paragraph" w:customStyle="1" w:styleId="berschrift2-ArialBlack">
    <w:name w:val="Überschrift 2 - Arial Black"/>
    <w:basedOn w:val="berschrift2"/>
    <w:link w:val="berschrift2-ArialBlackZchn"/>
    <w:autoRedefine/>
    <w:rsid w:val="007A71E3"/>
    <w:rPr>
      <w:rFonts w:ascii="Arial Black" w:hAnsi="Arial Black"/>
      <w:b w:val="0"/>
      <w:color w:val="96C03A"/>
    </w:rPr>
  </w:style>
  <w:style w:type="paragraph" w:customStyle="1" w:styleId="Abbinder-headline">
    <w:name w:val="Abbinder - headline"/>
    <w:basedOn w:val="Abbinder"/>
    <w:autoRedefine/>
    <w:rsid w:val="002E6A36"/>
    <w:pPr>
      <w:spacing w:after="60"/>
    </w:pPr>
    <w:rPr>
      <w:b/>
    </w:rPr>
  </w:style>
  <w:style w:type="paragraph" w:customStyle="1" w:styleId="berschrift3-ArialBlack">
    <w:name w:val="Überschrift 3 - Arial Black"/>
    <w:basedOn w:val="berschrift3"/>
    <w:autoRedefine/>
    <w:rsid w:val="008C10C3"/>
    <w:rPr>
      <w:rFonts w:ascii="Arial Black" w:hAnsi="Arial Black"/>
      <w:b w:val="0"/>
      <w:color w:val="96C03A"/>
    </w:rPr>
  </w:style>
  <w:style w:type="character" w:customStyle="1" w:styleId="berschrift1Zchn">
    <w:name w:val="Überschrift 1 Zchn"/>
    <w:link w:val="berschrift1"/>
    <w:rsid w:val="008C10C3"/>
    <w:rPr>
      <w:rFonts w:ascii="Arial" w:hAnsi="Arial" w:cs="Arial"/>
      <w:b/>
      <w:bCs/>
      <w:color w:val="1A171B"/>
      <w:kern w:val="32"/>
      <w:sz w:val="40"/>
      <w:szCs w:val="32"/>
      <w:lang w:val="de-DE" w:eastAsia="en-US" w:bidi="ar-SA"/>
    </w:rPr>
  </w:style>
  <w:style w:type="character" w:customStyle="1" w:styleId="berschrift1-ArialBlackZchn">
    <w:name w:val="Überschrift 1 - Arial Black Zchn"/>
    <w:link w:val="berschrift1-ArialBlack"/>
    <w:rsid w:val="008C10C3"/>
    <w:rPr>
      <w:rFonts w:ascii="Arial Black" w:hAnsi="Arial Black" w:cs="Arial"/>
      <w:b/>
      <w:bCs/>
      <w:color w:val="96C03A"/>
      <w:kern w:val="32"/>
      <w:sz w:val="40"/>
      <w:szCs w:val="32"/>
      <w:lang w:val="de-AT" w:eastAsia="en-US" w:bidi="ar-SA"/>
    </w:rPr>
  </w:style>
  <w:style w:type="character" w:customStyle="1" w:styleId="berschrift2Zchn">
    <w:name w:val="Überschrift 2 Zchn"/>
    <w:link w:val="berschrift2"/>
    <w:rsid w:val="008C10C3"/>
    <w:rPr>
      <w:rFonts w:ascii="Arial" w:hAnsi="Arial" w:cs="Arial"/>
      <w:b/>
      <w:bCs/>
      <w:iCs/>
      <w:color w:val="1A171B"/>
      <w:sz w:val="28"/>
      <w:szCs w:val="28"/>
      <w:lang w:val="de-DE" w:eastAsia="en-US" w:bidi="ar-SA"/>
    </w:rPr>
  </w:style>
  <w:style w:type="character" w:customStyle="1" w:styleId="berschrift2-ArialBlackZchn">
    <w:name w:val="Überschrift 2 - Arial Black Zchn"/>
    <w:link w:val="berschrift2-ArialBlack"/>
    <w:rsid w:val="008C10C3"/>
    <w:rPr>
      <w:rFonts w:ascii="Arial Black" w:hAnsi="Arial Black" w:cs="Arial"/>
      <w:b/>
      <w:bCs/>
      <w:iCs/>
      <w:color w:val="96C03A"/>
      <w:sz w:val="28"/>
      <w:szCs w:val="28"/>
      <w:lang w:val="de-DE" w:eastAsia="en-US" w:bidi="ar-SA"/>
    </w:rPr>
  </w:style>
  <w:style w:type="paragraph" w:customStyle="1" w:styleId="Vorspann">
    <w:name w:val="Vorspann"/>
    <w:basedOn w:val="Standard"/>
    <w:rsid w:val="00CA3FCD"/>
    <w:pPr>
      <w:spacing w:line="264" w:lineRule="auto"/>
    </w:pPr>
    <w:rPr>
      <w:b/>
      <w:sz w:val="24"/>
      <w:lang w:val="de-AT"/>
    </w:rPr>
  </w:style>
  <w:style w:type="paragraph" w:styleId="Sprechblasentext">
    <w:name w:val="Balloon Text"/>
    <w:basedOn w:val="Standard"/>
    <w:link w:val="SprechblasentextZchn"/>
    <w:rsid w:val="00684AF9"/>
    <w:pPr>
      <w:spacing w:line="240" w:lineRule="auto"/>
    </w:pPr>
    <w:rPr>
      <w:rFonts w:ascii="Segoe UI" w:hAnsi="Segoe UI" w:cs="Segoe UI"/>
      <w:sz w:val="18"/>
      <w:szCs w:val="18"/>
    </w:rPr>
  </w:style>
  <w:style w:type="character" w:customStyle="1" w:styleId="SprechblasentextZchn">
    <w:name w:val="Sprechblasentext Zchn"/>
    <w:link w:val="Sprechblasentext"/>
    <w:rsid w:val="00684AF9"/>
    <w:rPr>
      <w:rFonts w:ascii="Segoe UI" w:hAnsi="Segoe UI" w:cs="Segoe UI"/>
      <w:color w:val="1A171B"/>
      <w:sz w:val="18"/>
      <w:szCs w:val="18"/>
      <w:lang w:val="de-DE"/>
    </w:rPr>
  </w:style>
  <w:style w:type="character" w:styleId="Kommentarzeichen">
    <w:name w:val="annotation reference"/>
    <w:basedOn w:val="Absatz-Standardschriftart"/>
    <w:rsid w:val="00B66774"/>
    <w:rPr>
      <w:sz w:val="16"/>
      <w:szCs w:val="16"/>
    </w:rPr>
  </w:style>
  <w:style w:type="paragraph" w:styleId="Kommentartext">
    <w:name w:val="annotation text"/>
    <w:basedOn w:val="Standard"/>
    <w:link w:val="KommentartextZchn"/>
    <w:rsid w:val="00B66774"/>
    <w:pPr>
      <w:spacing w:line="240" w:lineRule="auto"/>
    </w:pPr>
    <w:rPr>
      <w:sz w:val="20"/>
    </w:rPr>
  </w:style>
  <w:style w:type="character" w:customStyle="1" w:styleId="KommentartextZchn">
    <w:name w:val="Kommentartext Zchn"/>
    <w:basedOn w:val="Absatz-Standardschriftart"/>
    <w:link w:val="Kommentartext"/>
    <w:rsid w:val="00B66774"/>
    <w:rPr>
      <w:rFonts w:ascii="Arial" w:hAnsi="Arial" w:cs="Arial"/>
      <w:color w:val="1A171B"/>
      <w:lang w:val="de-DE" w:eastAsia="en-US"/>
    </w:rPr>
  </w:style>
  <w:style w:type="paragraph" w:styleId="Kommentarthema">
    <w:name w:val="annotation subject"/>
    <w:basedOn w:val="Kommentartext"/>
    <w:next w:val="Kommentartext"/>
    <w:link w:val="KommentarthemaZchn"/>
    <w:rsid w:val="00B66774"/>
    <w:rPr>
      <w:b/>
      <w:bCs/>
    </w:rPr>
  </w:style>
  <w:style w:type="character" w:customStyle="1" w:styleId="KommentarthemaZchn">
    <w:name w:val="Kommentarthema Zchn"/>
    <w:basedOn w:val="KommentartextZchn"/>
    <w:link w:val="Kommentarthema"/>
    <w:rsid w:val="00B66774"/>
    <w:rPr>
      <w:rFonts w:ascii="Arial" w:hAnsi="Arial" w:cs="Arial"/>
      <w:b/>
      <w:bCs/>
      <w:color w:val="1A171B"/>
      <w:lang w:val="de-DE" w:eastAsia="en-US"/>
    </w:rPr>
  </w:style>
  <w:style w:type="paragraph" w:styleId="berarbeitung">
    <w:name w:val="Revision"/>
    <w:hidden/>
    <w:uiPriority w:val="71"/>
    <w:unhideWhenUsed/>
    <w:rsid w:val="007A4EDB"/>
    <w:rPr>
      <w:rFonts w:ascii="Arial" w:hAnsi="Arial" w:cs="Arial"/>
      <w:color w:val="1A171B"/>
      <w:sz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93036">
      <w:bodyDiv w:val="1"/>
      <w:marLeft w:val="0"/>
      <w:marRight w:val="0"/>
      <w:marTop w:val="0"/>
      <w:marBottom w:val="0"/>
      <w:divBdr>
        <w:top w:val="none" w:sz="0" w:space="0" w:color="auto"/>
        <w:left w:val="none" w:sz="0" w:space="0" w:color="auto"/>
        <w:bottom w:val="none" w:sz="0" w:space="0" w:color="auto"/>
        <w:right w:val="none" w:sz="0" w:space="0" w:color="auto"/>
      </w:divBdr>
    </w:div>
    <w:div w:id="1316108098">
      <w:bodyDiv w:val="1"/>
      <w:marLeft w:val="0"/>
      <w:marRight w:val="0"/>
      <w:marTop w:val="0"/>
      <w:marBottom w:val="0"/>
      <w:divBdr>
        <w:top w:val="none" w:sz="0" w:space="0" w:color="auto"/>
        <w:left w:val="none" w:sz="0" w:space="0" w:color="auto"/>
        <w:bottom w:val="none" w:sz="0" w:space="0" w:color="auto"/>
        <w:right w:val="none" w:sz="0" w:space="0" w:color="auto"/>
      </w:divBdr>
    </w:div>
    <w:div w:id="198038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gelgloba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8000118\Local%20Settings\Temporary%20Internet%20Files\OLK7\ENGEL-Pressemitteilung.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DE048CC-F9CF-4F71-9BE3-3395CBDF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ENGEL-Pressemitteilung.dot</Template>
  <TotalTime>0</TotalTime>
  <Pages>4</Pages>
  <Words>776</Words>
  <Characters>4893</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Pressemitteilung</vt:lpstr>
      <vt:lpstr>Überschrift 2 über Schrift</vt:lpstr>
    </vt:vector>
  </TitlesOfParts>
  <Company>ENGEL AUSTRIA GmbH</Company>
  <LinksUpToDate>false</LinksUpToDate>
  <CharactersWithSpaces>5658</CharactersWithSpaces>
  <SharedDoc>false</SharedDoc>
  <HLinks>
    <vt:vector size="18" baseType="variant">
      <vt:variant>
        <vt:i4>2687091</vt:i4>
      </vt:variant>
      <vt:variant>
        <vt:i4>3</vt:i4>
      </vt:variant>
      <vt:variant>
        <vt:i4>0</vt:i4>
      </vt:variant>
      <vt:variant>
        <vt:i4>5</vt:i4>
      </vt:variant>
      <vt:variant>
        <vt:lpwstr>http://www.engelglobal.com/</vt:lpwstr>
      </vt:variant>
      <vt:variant>
        <vt:lpwstr/>
      </vt:variant>
      <vt:variant>
        <vt:i4>65579</vt:i4>
      </vt:variant>
      <vt:variant>
        <vt:i4>0</vt:i4>
      </vt:variant>
      <vt:variant>
        <vt:i4>0</vt:i4>
      </vt:variant>
      <vt:variant>
        <vt:i4>5</vt:i4>
      </vt:variant>
      <vt:variant>
        <vt:lpwstr>mailto:sales@engel.at</vt:lpwstr>
      </vt:variant>
      <vt:variant>
        <vt:lpwstr/>
      </vt:variant>
      <vt:variant>
        <vt:i4>65579</vt:i4>
      </vt:variant>
      <vt:variant>
        <vt:i4>0</vt:i4>
      </vt:variant>
      <vt:variant>
        <vt:i4>0</vt:i4>
      </vt:variant>
      <vt:variant>
        <vt:i4>5</vt:i4>
      </vt:variant>
      <vt:variant>
        <vt:lpwstr>mailto:sales@engel.at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ENGEL WTS User</dc:creator>
  <cp:keywords/>
  <dc:description/>
  <cp:lastModifiedBy>Schroeder Susanne</cp:lastModifiedBy>
  <cp:revision>18</cp:revision>
  <cp:lastPrinted>2016-02-15T07:32:00Z</cp:lastPrinted>
  <dcterms:created xsi:type="dcterms:W3CDTF">2026-08-27T06:37:00Z</dcterms:created>
  <dcterms:modified xsi:type="dcterms:W3CDTF">2026-08-31T12:49:00Z</dcterms:modified>
</cp:coreProperties>
</file>